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D9A" w:rsidRDefault="00D57D9A" w:rsidP="00D57D9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Samsung firma Termo de Compromisso para correção de TV LED perante o Ministério da Justiça e Cidadania.</w:t>
      </w:r>
    </w:p>
    <w:p w:rsidR="00D57D9A" w:rsidRPr="00B361BD" w:rsidRDefault="00D57D9A" w:rsidP="00D57D9A">
      <w:pPr>
        <w:jc w:val="both"/>
        <w:rPr>
          <w:rFonts w:ascii="Arial" w:hAnsi="Arial" w:cs="Arial"/>
          <w:b/>
          <w:sz w:val="28"/>
          <w:szCs w:val="28"/>
        </w:rPr>
      </w:pPr>
    </w:p>
    <w:p w:rsidR="00D57D9A" w:rsidRPr="00603F4A" w:rsidRDefault="00D57D9A" w:rsidP="00D57D9A">
      <w:pPr>
        <w:jc w:val="both"/>
        <w:rPr>
          <w:i/>
        </w:rPr>
      </w:pPr>
      <w:r w:rsidRPr="00F534B4">
        <w:rPr>
          <w:rFonts w:ascii="Arial" w:hAnsi="Arial" w:cs="Arial"/>
          <w:i/>
          <w:sz w:val="24"/>
          <w:szCs w:val="24"/>
        </w:rPr>
        <w:t>O reparo pode ser feito automaticamente ou pela assistência técnica</w:t>
      </w:r>
      <w:r>
        <w:rPr>
          <w:rFonts w:ascii="Arial" w:hAnsi="Arial" w:cs="Arial"/>
          <w:i/>
          <w:sz w:val="24"/>
          <w:szCs w:val="24"/>
        </w:rPr>
        <w:t>,</w:t>
      </w:r>
      <w:r w:rsidRPr="00F534B4">
        <w:rPr>
          <w:rFonts w:ascii="Arial" w:hAnsi="Arial" w:cs="Arial"/>
          <w:i/>
          <w:sz w:val="24"/>
          <w:szCs w:val="24"/>
        </w:rPr>
        <w:t xml:space="preserve"> gratuitamente</w:t>
      </w:r>
      <w:r>
        <w:rPr>
          <w:rFonts w:ascii="Arial" w:hAnsi="Arial" w:cs="Arial"/>
          <w:i/>
          <w:sz w:val="24"/>
          <w:szCs w:val="24"/>
        </w:rPr>
        <w:t xml:space="preserve">. Se encontrar </w:t>
      </w:r>
      <w:bookmarkStart w:id="0" w:name="_GoBack"/>
      <w:bookmarkEnd w:id="0"/>
      <w:r>
        <w:rPr>
          <w:rFonts w:ascii="Arial" w:hAnsi="Arial" w:cs="Arial"/>
          <w:i/>
          <w:sz w:val="24"/>
          <w:szCs w:val="24"/>
        </w:rPr>
        <w:t>dificuldade registre reclamação no Comsumidor.gov.br</w:t>
      </w:r>
      <w:r w:rsidRPr="00F534B4">
        <w:rPr>
          <w:rFonts w:ascii="Arial" w:hAnsi="Arial" w:cs="Arial"/>
          <w:i/>
          <w:sz w:val="24"/>
          <w:szCs w:val="24"/>
        </w:rPr>
        <w:t xml:space="preserve"> </w:t>
      </w:r>
    </w:p>
    <w:p w:rsidR="00D57D9A" w:rsidRPr="00D71455" w:rsidRDefault="00D57D9A" w:rsidP="00D57D9A">
      <w:pPr>
        <w:jc w:val="both"/>
        <w:rPr>
          <w:rFonts w:ascii="Arial" w:hAnsi="Arial" w:cs="Arial"/>
          <w:sz w:val="24"/>
          <w:szCs w:val="24"/>
        </w:rPr>
      </w:pPr>
    </w:p>
    <w:p w:rsidR="00D57D9A" w:rsidRDefault="00D57D9A" w:rsidP="00D57D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Brasília, 26/01/17 -  </w:t>
      </w:r>
      <w:r w:rsidRPr="00D71455">
        <w:rPr>
          <w:rFonts w:ascii="Arial" w:hAnsi="Arial" w:cs="Arial"/>
          <w:sz w:val="24"/>
          <w:szCs w:val="24"/>
        </w:rPr>
        <w:t xml:space="preserve">A Samsung Eletrônica da Amazônia </w:t>
      </w:r>
      <w:r>
        <w:rPr>
          <w:rFonts w:ascii="Arial" w:hAnsi="Arial" w:cs="Arial"/>
          <w:sz w:val="24"/>
          <w:szCs w:val="24"/>
        </w:rPr>
        <w:t xml:space="preserve">firmou um Termo de Compromisso </w:t>
      </w:r>
      <w:r w:rsidRPr="0078054E">
        <w:rPr>
          <w:rFonts w:ascii="Arial" w:hAnsi="Arial" w:cs="Arial"/>
          <w:sz w:val="24"/>
          <w:szCs w:val="24"/>
        </w:rPr>
        <w:t>perante</w:t>
      </w:r>
      <w:r>
        <w:rPr>
          <w:rFonts w:ascii="Arial" w:hAnsi="Arial" w:cs="Arial"/>
          <w:sz w:val="24"/>
          <w:szCs w:val="24"/>
        </w:rPr>
        <w:t xml:space="preserve"> a </w:t>
      </w:r>
      <w:r w:rsidRPr="00D71455">
        <w:rPr>
          <w:rFonts w:ascii="Arial" w:hAnsi="Arial" w:cs="Arial"/>
          <w:sz w:val="24"/>
          <w:szCs w:val="24"/>
        </w:rPr>
        <w:t>Secretaria Nacional de Defesa do Consumidor</w:t>
      </w:r>
      <w:r>
        <w:rPr>
          <w:rFonts w:ascii="Arial" w:hAnsi="Arial" w:cs="Arial"/>
          <w:sz w:val="24"/>
          <w:szCs w:val="24"/>
        </w:rPr>
        <w:t xml:space="preserve"> do Ministério da Justiça e Cidadania </w:t>
      </w:r>
      <w:r w:rsidRPr="00D71455">
        <w:rPr>
          <w:rFonts w:ascii="Arial" w:hAnsi="Arial" w:cs="Arial"/>
          <w:sz w:val="24"/>
          <w:szCs w:val="24"/>
        </w:rPr>
        <w:t>(Senacon</w:t>
      </w:r>
      <w:r>
        <w:rPr>
          <w:rFonts w:ascii="Arial" w:hAnsi="Arial" w:cs="Arial"/>
          <w:sz w:val="24"/>
          <w:szCs w:val="24"/>
        </w:rPr>
        <w:t>/MJC</w:t>
      </w:r>
      <w:r w:rsidRPr="00D7145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para reparo de uma incorreção que está acontecendo em alguns modelos de TV LED. O reparo pode ser feito automaticamente ou pela assistência técnica, gratuitamente.</w:t>
      </w:r>
    </w:p>
    <w:p w:rsidR="00D57D9A" w:rsidRDefault="00D57D9A" w:rsidP="00D57D9A">
      <w:pPr>
        <w:jc w:val="both"/>
        <w:rPr>
          <w:rFonts w:ascii="Arial" w:hAnsi="Arial" w:cs="Arial"/>
          <w:sz w:val="24"/>
          <w:szCs w:val="24"/>
        </w:rPr>
      </w:pPr>
    </w:p>
    <w:p w:rsidR="00D57D9A" w:rsidRPr="00D71455" w:rsidRDefault="00D57D9A" w:rsidP="00D57D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Compromisso firmado com o</w:t>
      </w:r>
      <w:r w:rsidRPr="00D71455">
        <w:rPr>
          <w:rFonts w:ascii="Arial" w:hAnsi="Arial" w:cs="Arial"/>
          <w:sz w:val="24"/>
          <w:szCs w:val="24"/>
        </w:rPr>
        <w:t xml:space="preserve"> Departamento de Proteção e Defesa do Consumidor </w:t>
      </w:r>
      <w:r>
        <w:rPr>
          <w:rFonts w:ascii="Arial" w:hAnsi="Arial" w:cs="Arial"/>
          <w:sz w:val="24"/>
          <w:szCs w:val="24"/>
        </w:rPr>
        <w:t xml:space="preserve">da Senacon </w:t>
      </w:r>
      <w:r w:rsidRPr="00D71455">
        <w:rPr>
          <w:rFonts w:ascii="Arial" w:hAnsi="Arial" w:cs="Arial"/>
          <w:sz w:val="24"/>
          <w:szCs w:val="24"/>
        </w:rPr>
        <w:t>(DPDC)</w:t>
      </w:r>
      <w:r>
        <w:rPr>
          <w:rFonts w:ascii="Arial" w:hAnsi="Arial" w:cs="Arial"/>
          <w:sz w:val="24"/>
          <w:szCs w:val="24"/>
        </w:rPr>
        <w:t>,</w:t>
      </w:r>
      <w:r w:rsidRPr="00D71455">
        <w:rPr>
          <w:rFonts w:ascii="Arial" w:hAnsi="Arial" w:cs="Arial"/>
          <w:sz w:val="24"/>
          <w:szCs w:val="24"/>
        </w:rPr>
        <w:t xml:space="preserve"> em 20 de janeiro de 2017</w:t>
      </w:r>
      <w:r>
        <w:rPr>
          <w:rFonts w:ascii="Arial" w:hAnsi="Arial" w:cs="Arial"/>
          <w:sz w:val="24"/>
          <w:szCs w:val="24"/>
        </w:rPr>
        <w:t xml:space="preserve">, tem </w:t>
      </w:r>
      <w:r w:rsidRPr="00D71455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objetivo de garantir os direitos dos consumidores que adquiriram as</w:t>
      </w:r>
      <w:r w:rsidRPr="00D71455">
        <w:rPr>
          <w:rFonts w:ascii="Arial" w:hAnsi="Arial" w:cs="Arial"/>
          <w:sz w:val="24"/>
          <w:szCs w:val="24"/>
        </w:rPr>
        <w:t xml:space="preserve"> TV LED dos modelos D5500RGXZD, F4300AGZD, F5500AGXZD, F6400AGXZD e F6800AGXZD.</w:t>
      </w:r>
    </w:p>
    <w:p w:rsidR="00D57D9A" w:rsidRPr="00D71455" w:rsidRDefault="00D57D9A" w:rsidP="00D57D9A">
      <w:pPr>
        <w:jc w:val="both"/>
        <w:rPr>
          <w:rFonts w:ascii="Arial" w:hAnsi="Arial" w:cs="Arial"/>
          <w:sz w:val="24"/>
          <w:szCs w:val="24"/>
        </w:rPr>
      </w:pPr>
      <w:r w:rsidRPr="00D71455">
        <w:rPr>
          <w:rFonts w:ascii="Arial" w:hAnsi="Arial" w:cs="Arial"/>
          <w:sz w:val="24"/>
          <w:szCs w:val="24"/>
        </w:rPr>
        <w:t> </w:t>
      </w:r>
    </w:p>
    <w:p w:rsidR="00D57D9A" w:rsidRPr="00D71455" w:rsidRDefault="00D57D9A" w:rsidP="00D57D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C</w:t>
      </w:r>
      <w:r w:rsidRPr="00D71455">
        <w:rPr>
          <w:rFonts w:ascii="Arial" w:hAnsi="Arial" w:cs="Arial"/>
          <w:sz w:val="24"/>
          <w:szCs w:val="24"/>
        </w:rPr>
        <w:t>ompromisso decorre do fato de alguns modelos terem um mecanismo programado para reiniciar automaticamente o sistema</w:t>
      </w:r>
      <w:r>
        <w:rPr>
          <w:rFonts w:ascii="Arial" w:hAnsi="Arial" w:cs="Arial"/>
          <w:sz w:val="24"/>
          <w:szCs w:val="24"/>
        </w:rPr>
        <w:t>,</w:t>
      </w:r>
      <w:r w:rsidRPr="00D71455">
        <w:rPr>
          <w:rFonts w:ascii="Arial" w:hAnsi="Arial" w:cs="Arial"/>
          <w:sz w:val="24"/>
          <w:szCs w:val="24"/>
        </w:rPr>
        <w:t xml:space="preserve"> quando o software lê algum desvio do funcionamento ideal do produto</w:t>
      </w:r>
      <w:r>
        <w:rPr>
          <w:rFonts w:ascii="Arial" w:hAnsi="Arial" w:cs="Arial"/>
          <w:color w:val="1F497D"/>
          <w:sz w:val="24"/>
          <w:szCs w:val="24"/>
        </w:rPr>
        <w:t>.</w:t>
      </w:r>
    </w:p>
    <w:p w:rsidR="00D57D9A" w:rsidRPr="00D71455" w:rsidRDefault="00D57D9A" w:rsidP="00D57D9A">
      <w:pPr>
        <w:jc w:val="both"/>
        <w:rPr>
          <w:rFonts w:ascii="Arial" w:hAnsi="Arial" w:cs="Arial"/>
          <w:sz w:val="24"/>
          <w:szCs w:val="24"/>
        </w:rPr>
      </w:pPr>
      <w:r w:rsidRPr="00D71455">
        <w:rPr>
          <w:rFonts w:ascii="Arial" w:hAnsi="Arial" w:cs="Arial"/>
          <w:sz w:val="24"/>
          <w:szCs w:val="24"/>
        </w:rPr>
        <w:t> </w:t>
      </w:r>
    </w:p>
    <w:p w:rsidR="00D57D9A" w:rsidRDefault="00D57D9A" w:rsidP="00D57D9A">
      <w:pPr>
        <w:jc w:val="both"/>
        <w:rPr>
          <w:rFonts w:ascii="Arial" w:hAnsi="Arial" w:cs="Arial"/>
          <w:sz w:val="24"/>
          <w:szCs w:val="24"/>
        </w:rPr>
      </w:pPr>
      <w:r w:rsidRPr="00D7145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pós identificar o problema, a Samsung</w:t>
      </w:r>
      <w:r w:rsidRPr="00D71455">
        <w:rPr>
          <w:rFonts w:ascii="Arial" w:hAnsi="Arial" w:cs="Arial"/>
          <w:sz w:val="24"/>
          <w:szCs w:val="24"/>
        </w:rPr>
        <w:t xml:space="preserve"> implantou uma atualização de software – que pode ser feita pelo próprio usuário, dependendo apenas de conexão com a internet – ou por meio de reparo gratuito em assistência técnica da marca.</w:t>
      </w:r>
    </w:p>
    <w:p w:rsidR="00D57D9A" w:rsidRDefault="00D57D9A" w:rsidP="00D57D9A">
      <w:pPr>
        <w:jc w:val="both"/>
        <w:rPr>
          <w:rFonts w:ascii="Arial" w:hAnsi="Arial" w:cs="Arial"/>
          <w:sz w:val="24"/>
          <w:szCs w:val="24"/>
        </w:rPr>
      </w:pPr>
    </w:p>
    <w:p w:rsidR="00D57D9A" w:rsidRDefault="00D57D9A" w:rsidP="00D57D9A">
      <w:pPr>
        <w:jc w:val="both"/>
        <w:rPr>
          <w:rFonts w:ascii="Arial" w:hAnsi="Arial" w:cs="Arial"/>
          <w:sz w:val="24"/>
          <w:szCs w:val="24"/>
        </w:rPr>
      </w:pPr>
      <w:r w:rsidRPr="00D71455">
        <w:rPr>
          <w:rFonts w:ascii="Arial" w:hAnsi="Arial" w:cs="Arial"/>
          <w:sz w:val="24"/>
          <w:szCs w:val="24"/>
        </w:rPr>
        <w:t xml:space="preserve">Para agendar o serviço ou para mais informações, </w:t>
      </w:r>
      <w:r>
        <w:rPr>
          <w:rFonts w:ascii="Arial" w:hAnsi="Arial" w:cs="Arial"/>
          <w:sz w:val="24"/>
          <w:szCs w:val="24"/>
        </w:rPr>
        <w:t xml:space="preserve">a empresa </w:t>
      </w:r>
      <w:r w:rsidRPr="00D71455">
        <w:rPr>
          <w:rFonts w:ascii="Arial" w:hAnsi="Arial" w:cs="Arial"/>
          <w:sz w:val="24"/>
          <w:szCs w:val="24"/>
        </w:rPr>
        <w:t>recomenda contatar a Central de Atendimento ao Consumidor Samsung, telefone 4004-0000. Os produtos envolvidos serão reparados, mesmo se estiverem fora de garantia</w:t>
      </w:r>
      <w:r>
        <w:rPr>
          <w:rFonts w:ascii="Arial" w:hAnsi="Arial" w:cs="Arial"/>
          <w:sz w:val="24"/>
          <w:szCs w:val="24"/>
        </w:rPr>
        <w:t xml:space="preserve"> -</w:t>
      </w:r>
      <w:r w:rsidRPr="00D71455">
        <w:rPr>
          <w:rFonts w:ascii="Arial" w:hAnsi="Arial" w:cs="Arial"/>
          <w:sz w:val="24"/>
          <w:szCs w:val="24"/>
        </w:rPr>
        <w:t xml:space="preserve"> condição válida por cinco a</w:t>
      </w:r>
      <w:r>
        <w:rPr>
          <w:rFonts w:ascii="Arial" w:hAnsi="Arial" w:cs="Arial"/>
          <w:sz w:val="24"/>
          <w:szCs w:val="24"/>
        </w:rPr>
        <w:t>nos a partir da data da compra.</w:t>
      </w:r>
    </w:p>
    <w:p w:rsidR="00D57D9A" w:rsidRDefault="00D57D9A" w:rsidP="00D57D9A">
      <w:pPr>
        <w:jc w:val="both"/>
        <w:rPr>
          <w:rFonts w:ascii="Arial" w:hAnsi="Arial" w:cs="Arial"/>
          <w:sz w:val="24"/>
          <w:szCs w:val="24"/>
        </w:rPr>
      </w:pPr>
    </w:p>
    <w:p w:rsidR="00D57D9A" w:rsidRDefault="00D57D9A" w:rsidP="00D57D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Havendo alguma dificuldade para obtenção do reparo, o</w:t>
      </w:r>
      <w:r w:rsidRPr="00D71455">
        <w:rPr>
          <w:rFonts w:ascii="Arial" w:hAnsi="Arial" w:cs="Arial"/>
          <w:sz w:val="24"/>
          <w:szCs w:val="24"/>
        </w:rPr>
        <w:t xml:space="preserve"> Departamento de Proteção e Defesa do Consumidor </w:t>
      </w:r>
      <w:r>
        <w:rPr>
          <w:rFonts w:ascii="Arial" w:hAnsi="Arial" w:cs="Arial"/>
          <w:sz w:val="24"/>
          <w:szCs w:val="24"/>
        </w:rPr>
        <w:t xml:space="preserve">da Senacon </w:t>
      </w:r>
      <w:r w:rsidRPr="00D71455">
        <w:rPr>
          <w:rFonts w:ascii="Arial" w:hAnsi="Arial" w:cs="Arial"/>
          <w:sz w:val="24"/>
          <w:szCs w:val="24"/>
        </w:rPr>
        <w:t>(DPDC)</w:t>
      </w:r>
      <w:r>
        <w:rPr>
          <w:rFonts w:ascii="Arial" w:hAnsi="Arial" w:cs="Arial"/>
          <w:sz w:val="24"/>
          <w:szCs w:val="24"/>
        </w:rPr>
        <w:t xml:space="preserve"> orienta os consumidores a registrarem reclamação na plataforma online “</w:t>
      </w:r>
      <w:hyperlink r:id="rId4" w:history="1">
        <w:r w:rsidRPr="00603F4A">
          <w:rPr>
            <w:rStyle w:val="Hyperlink"/>
            <w:rFonts w:ascii="Arial" w:hAnsi="Arial" w:cs="Arial"/>
            <w:sz w:val="24"/>
            <w:szCs w:val="24"/>
          </w:rPr>
          <w:t>consumidor.gov.br</w:t>
        </w:r>
      </w:hyperlink>
      <w:r>
        <w:rPr>
          <w:rFonts w:ascii="Arial" w:hAnsi="Arial" w:cs="Arial"/>
          <w:sz w:val="24"/>
          <w:szCs w:val="24"/>
        </w:rPr>
        <w:t>”.</w:t>
      </w:r>
    </w:p>
    <w:p w:rsidR="00D57D9A" w:rsidRDefault="00D57D9A" w:rsidP="00D57D9A">
      <w:pPr>
        <w:rPr>
          <w:rFonts w:ascii="Arial" w:hAnsi="Arial" w:cs="Arial"/>
          <w:sz w:val="24"/>
          <w:szCs w:val="24"/>
        </w:rPr>
      </w:pPr>
    </w:p>
    <w:p w:rsidR="00D57D9A" w:rsidRDefault="00D57D9A" w:rsidP="00D57D9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Conheça, na íntegra, o Termo de Compromisso</w:t>
      </w:r>
      <w:r>
        <w:rPr>
          <w:rFonts w:ascii="Arial" w:hAnsi="Arial" w:cs="Arial"/>
          <w:sz w:val="24"/>
          <w:szCs w:val="24"/>
        </w:rPr>
        <w:t xml:space="preserve"> firmado pela empresa:</w:t>
      </w:r>
    </w:p>
    <w:p w:rsidR="00B361BD" w:rsidRDefault="00B361BD" w:rsidP="00D71455">
      <w:pPr>
        <w:rPr>
          <w:rFonts w:ascii="Arial" w:hAnsi="Arial" w:cs="Arial"/>
          <w:sz w:val="24"/>
          <w:szCs w:val="24"/>
        </w:rPr>
      </w:pPr>
    </w:p>
    <w:p w:rsidR="00B361BD" w:rsidRPr="00D71455" w:rsidRDefault="00B361BD" w:rsidP="00D714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534B4">
        <w:object w:dxaOrig="1542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FoxitReader.Document" ShapeID="_x0000_i1025" DrawAspect="Icon" ObjectID="_1547026327" r:id="rId6"/>
        </w:object>
      </w:r>
      <w:r w:rsidR="00F534B4"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F44190" w:rsidRDefault="00D71455">
      <w:r>
        <w:t xml:space="preserve"> </w:t>
      </w:r>
    </w:p>
    <w:sectPr w:rsidR="00F441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55"/>
    <w:rsid w:val="00B361BD"/>
    <w:rsid w:val="00D57D9A"/>
    <w:rsid w:val="00D71455"/>
    <w:rsid w:val="00F44190"/>
    <w:rsid w:val="00F5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6533F-C5CC-4320-B905-943E5651A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455"/>
    <w:pPr>
      <w:spacing w:after="0" w:line="240" w:lineRule="auto"/>
    </w:pPr>
    <w:rPr>
      <w:rFonts w:ascii="Calibri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57D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6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://www.consumidor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306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Roseli Garcia de Oliveira</dc:creator>
  <cp:keywords/>
  <dc:description/>
  <cp:lastModifiedBy>Maria Roseli Garcia de Oliveira</cp:lastModifiedBy>
  <cp:revision>3</cp:revision>
  <dcterms:created xsi:type="dcterms:W3CDTF">2017-01-26T15:16:00Z</dcterms:created>
  <dcterms:modified xsi:type="dcterms:W3CDTF">2017-01-27T14:46:00Z</dcterms:modified>
</cp:coreProperties>
</file>